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организации)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  <w:r>
        <w:rPr>
          <w:rFonts w:hAnsi="Times New Roman" w:cs="Times New Roman"/>
          <w:b/>
          <w:bCs/>
          <w:color w:val="000000"/>
          <w:sz w:val="24"/>
          <w:szCs w:val="24"/>
        </w:rPr>
        <w:t>О назначении ответственных за электрохозяйство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соответствии с требованиями Правил технической эксплуатации электроустановок потребителей электрической энергии, утвержденных </w:t>
      </w:r>
      <w:r>
        <w:rPr>
          <w:rFonts w:hAnsi="Times New Roman" w:cs="Times New Roman"/>
          <w:color w:val="000000"/>
          <w:sz w:val="24"/>
          <w:szCs w:val="24"/>
        </w:rPr>
        <w:t>приказом Минэнерго России от 12.08.2022 № 811</w:t>
      </w:r>
      <w:r>
        <w:rPr>
          <w:rFonts w:hAnsi="Times New Roman" w:cs="Times New Roman"/>
          <w:color w:val="000000"/>
          <w:sz w:val="24"/>
          <w:szCs w:val="24"/>
        </w:rPr>
        <w:t>, </w:t>
      </w:r>
      <w:r>
        <w:rPr>
          <w:rFonts w:hAnsi="Times New Roman" w:cs="Times New Roman"/>
          <w:color w:val="000000"/>
          <w:sz w:val="24"/>
          <w:szCs w:val="24"/>
        </w:rPr>
        <w:t>Правил по охране труда при эксплуатации электроустановок, утвержденных приказом Минтруда от 15.12.2020 № 903н</w:t>
      </w:r>
      <w:r>
        <w:rPr>
          <w:rFonts w:hAnsi="Times New Roman" w:cs="Times New Roman"/>
          <w:color w:val="000000"/>
          <w:sz w:val="24"/>
          <w:szCs w:val="24"/>
        </w:rPr>
        <w:t>,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Ответственным за электрохозяйство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назначить </w:t>
      </w:r>
      <w:r>
        <w:rPr>
          <w:rFonts w:hAnsi="Times New Roman" w:cs="Times New Roman"/>
          <w:color w:val="000000"/>
          <w:sz w:val="24"/>
          <w:szCs w:val="24"/>
        </w:rPr>
        <w:t>_________________________________</w:t>
      </w:r>
      <w:r>
        <w:rPr>
          <w:rFonts w:hAnsi="Times New Roman" w:cs="Times New Roman"/>
          <w:color w:val="000000"/>
          <w:sz w:val="24"/>
          <w:szCs w:val="24"/>
        </w:rPr>
        <w:t>, группа по электробезопасности V –  до и выше 1000 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Заместителем ответственного за электрохозяйство назначить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, группа по электробезопасности V – до и выше 1000 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Ответственными за электрохозяйство по структурным подразделениям управления и их заместителями назначить: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–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– </w:t>
      </w:r>
      <w:r>
        <w:rPr>
          <w:rFonts w:hAnsi="Times New Roman" w:cs="Times New Roman"/>
          <w:color w:val="000000"/>
          <w:sz w:val="24"/>
          <w:szCs w:val="24"/>
        </w:rPr>
        <w:t>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, группа по электробезопасности V – до и выше 1000 В; в его отсутствие –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, группа по электробезопасности V – до и выше 1000 В;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–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– </w:t>
      </w:r>
      <w:r>
        <w:rPr>
          <w:rFonts w:hAnsi="Times New Roman" w:cs="Times New Roman"/>
          <w:color w:val="000000"/>
          <w:sz w:val="24"/>
          <w:szCs w:val="24"/>
        </w:rPr>
        <w:t>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, группа по электробезопасности V – до и выше 1000 В; в его отсутствие – </w:t>
      </w:r>
      <w:r>
        <w:rPr>
          <w:rFonts w:hAnsi="Times New Roman" w:cs="Times New Roman"/>
          <w:color w:val="000000"/>
          <w:sz w:val="24"/>
          <w:szCs w:val="24"/>
        </w:rPr>
        <w:t>__________________________</w:t>
      </w:r>
      <w:r>
        <w:rPr>
          <w:rFonts w:hAnsi="Times New Roman" w:cs="Times New Roman"/>
          <w:color w:val="000000"/>
          <w:sz w:val="24"/>
          <w:szCs w:val="24"/>
        </w:rPr>
        <w:t>, группа по электробезопасности V – до и выше 1000 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Ответственному за электрохозяйство и работнику, его замещающему, руководствоваться действующими нормативно-техническими и правовыми документами, а также должностными инструкциями, учитывающими обязанности, права и взаимоотношения ответственного за электрохозяйство.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довести настоящий приказ до работников в части, их касающейся, под подпись.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 Контроль за исполнением данного приказа возложить на </w:t>
      </w:r>
      <w:r>
        <w:rPr>
          <w:rFonts w:hAnsi="Times New Roman" w:cs="Times New Roman"/>
          <w:color w:val="000000"/>
          <w:sz w:val="24"/>
          <w:szCs w:val="24"/>
        </w:rPr>
        <w:t>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Д.В.Соколова.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(Ф. И. О.)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приказом ознакомлены: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(Ф. И. О.)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(Ф. И. О.)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f4e57a959aed46cb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